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1E0" w:rsidRPr="00C041E0" w:rsidRDefault="00C041E0" w:rsidP="00C041E0">
      <w:pPr>
        <w:pStyle w:val="paragraph"/>
        <w:spacing w:before="0" w:beforeAutospacing="0" w:after="0" w:afterAutospacing="0"/>
        <w:ind w:right="60"/>
        <w:jc w:val="center"/>
        <w:textAlignment w:val="baseline"/>
        <w:rPr>
          <w:rStyle w:val="normaltextrun"/>
          <w:b/>
          <w:iCs/>
        </w:rPr>
      </w:pPr>
      <w:bookmarkStart w:id="0" w:name="_GoBack"/>
      <w:r w:rsidRPr="00C041E0">
        <w:rPr>
          <w:rStyle w:val="normaltextrun"/>
          <w:b/>
          <w:iCs/>
        </w:rPr>
        <w:t>ВОПРОСЫ ДЛЯ ПОДГОТОВКИ К ЗАЧЕТУ </w:t>
      </w:r>
    </w:p>
    <w:p w:rsidR="00C041E0" w:rsidRPr="00C041E0" w:rsidRDefault="00C041E0" w:rsidP="00C041E0">
      <w:pPr>
        <w:pStyle w:val="paragraph"/>
        <w:spacing w:before="0" w:beforeAutospacing="0" w:after="0" w:afterAutospacing="0"/>
        <w:ind w:right="60"/>
        <w:jc w:val="center"/>
        <w:textAlignment w:val="baseline"/>
        <w:rPr>
          <w:rStyle w:val="normaltextrun"/>
          <w:b/>
          <w:iCs/>
        </w:rPr>
      </w:pPr>
      <w:r w:rsidRPr="00C041E0">
        <w:rPr>
          <w:rStyle w:val="normaltextrun"/>
          <w:b/>
          <w:iCs/>
        </w:rPr>
        <w:t>ПО ДИСЦИПЛИНЕ «БЕЗОПАСНОСТЬ ЖИЗНЕДЕЯТЕЛЬНОСТИ»</w:t>
      </w:r>
    </w:p>
    <w:p w:rsidR="00C041E0" w:rsidRPr="00C041E0" w:rsidRDefault="00C041E0" w:rsidP="00C041E0">
      <w:pPr>
        <w:pStyle w:val="paragraph"/>
        <w:spacing w:before="0" w:beforeAutospacing="0" w:after="0" w:afterAutospacing="0"/>
        <w:ind w:right="60"/>
        <w:jc w:val="center"/>
        <w:textAlignment w:val="baseline"/>
        <w:rPr>
          <w:b/>
        </w:rPr>
      </w:pPr>
      <w:r w:rsidRPr="00C041E0">
        <w:rPr>
          <w:rStyle w:val="eop"/>
          <w:b/>
        </w:rPr>
        <w:t> </w:t>
      </w:r>
    </w:p>
    <w:bookmarkEnd w:id="0"/>
    <w:p w:rsidR="00C041E0" w:rsidRDefault="00C041E0" w:rsidP="00C041E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Дать характеристику предмету, задачам и содержанию учебной дисциплины «Безопасность жизнедеятельности».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Раскрыть требования Федеральных государственных образовательных стандартов высшего образования, профессиональных стандартов к работникам в </w:t>
      </w:r>
      <w:proofErr w:type="gramStart"/>
      <w:r>
        <w:rPr>
          <w:rStyle w:val="normaltextrun"/>
        </w:rPr>
        <w:t>области  информатики</w:t>
      </w:r>
      <w:proofErr w:type="gramEnd"/>
      <w:r>
        <w:rPr>
          <w:rStyle w:val="normaltextrun"/>
        </w:rPr>
        <w:t> и вычислительной техники.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Рассказать о планируемых результатах обучения по дисциплине «Безопасность жизнедеятельности» 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 xml:space="preserve">Эволюция «биосфера – </w:t>
      </w:r>
      <w:proofErr w:type="spellStart"/>
      <w:r>
        <w:rPr>
          <w:rStyle w:val="normaltextrun"/>
        </w:rPr>
        <w:t>техносфера</w:t>
      </w:r>
      <w:proofErr w:type="spellEnd"/>
      <w:r>
        <w:rPr>
          <w:rStyle w:val="normaltextrun"/>
        </w:rPr>
        <w:t>».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 xml:space="preserve">Каковы причины деградации биосферы и трансформации ее в </w:t>
      </w:r>
      <w:proofErr w:type="spellStart"/>
      <w:r>
        <w:rPr>
          <w:rStyle w:val="normaltextrun"/>
        </w:rPr>
        <w:t>техносферу</w:t>
      </w:r>
      <w:proofErr w:type="spellEnd"/>
      <w:r>
        <w:rPr>
          <w:rStyle w:val="normaltextrun"/>
        </w:rPr>
        <w:t>?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Основные принципы (аксиомы) науки о БЖД.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Урбанизация, демографический взрыв и милитаризация как основные факторы деградации биосферы.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Какими факторами по данным Всемирной организации здравоохранения обусловлена величина средней продолжительности жизни.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Объективная оценка тяжести труда.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Основные направления государственной политики в области охраны труда.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Микроклимат. Влияние на здоровье и работоспособность человека. Параметры микроклимата и их нормирование.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Инженерное обеспечение микроклимата.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Чем определяется качество освещения?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Классификация ламп электрического освещения.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Виды инструктажа по технике безопасности.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Воздействие электрического тока на организм человека и меры защиты от поражения электрическим током в быту и производственной сфере.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Явление резонанса в колебательных процессах.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Воздействие акустических колебаний на вещество.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Ионизирующие излучения, виды, физическая природа и основные свойства.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Воздействие ультрафиолетового излучения на вещество.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Инженерное обеспечение очистки воздуха.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Инженерное обеспечение очистки сточных вод.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Что такое «человеческий фактор» как причина возникновения опасной ситуации.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Методы и средства тушения пожаров. Первичные средства пожаротушения.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Защитные сооружения ГО. Назначение, виды, устройство, оборудование, системы жизнеобеспечения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Назначение и классификация средств индивидуальной защиты.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Средства индивидуальной защиты органов дыхания. 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Принципы применения оружия массового поражения.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Поражающие факторы ядерного оружия.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Классификация боевых отравляющих веществ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Виды ядерных взрывов 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shd w:val="clear" w:color="auto" w:fill="FFFFFF"/>
        </w:rPr>
        <w:t>Основные черты вооруженных конфликтов конца XX - начала XXI ВВ. 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shd w:val="clear" w:color="auto" w:fill="FFFFFF"/>
        </w:rPr>
        <w:t>Виды военных конфликтов и их основные характеристики.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shd w:val="clear" w:color="auto" w:fill="FFFFFF"/>
        </w:rPr>
        <w:t>Характеристика современных видов оружия и их поражающих факторов. 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  <w:shd w:val="clear" w:color="auto" w:fill="FFFF00"/>
        </w:rPr>
        <w:t> </w:t>
      </w:r>
      <w:r>
        <w:rPr>
          <w:rStyle w:val="normaltextrun"/>
        </w:rPr>
        <w:t>Сущность, характер и классификация локальных войн и вооруженных конфликтов.</w:t>
      </w:r>
      <w:r>
        <w:rPr>
          <w:rStyle w:val="eop"/>
        </w:rPr>
        <w:t> </w:t>
      </w:r>
    </w:p>
    <w:p w:rsidR="00C041E0" w:rsidRDefault="00C041E0" w:rsidP="00C041E0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705"/>
        <w:jc w:val="both"/>
        <w:textAlignment w:val="baseline"/>
      </w:pPr>
      <w:r>
        <w:rPr>
          <w:rStyle w:val="normaltextrun"/>
        </w:rPr>
        <w:lastRenderedPageBreak/>
        <w:t> Хронология основных локальных войн и вооруженных конфликтов современности, причины их возникновения и основные черты.</w:t>
      </w:r>
      <w:r>
        <w:rPr>
          <w:rStyle w:val="eop"/>
        </w:rPr>
        <w:t> </w:t>
      </w:r>
    </w:p>
    <w:p w:rsidR="009C7C81" w:rsidRDefault="00C041E0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C81"/>
    <w:multiLevelType w:val="multilevel"/>
    <w:tmpl w:val="DA1CF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08D8"/>
    <w:multiLevelType w:val="multilevel"/>
    <w:tmpl w:val="DA1CF7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41F7F"/>
    <w:multiLevelType w:val="multilevel"/>
    <w:tmpl w:val="DA1CF78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FE472E"/>
    <w:multiLevelType w:val="multilevel"/>
    <w:tmpl w:val="DA1CF78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603DE"/>
    <w:multiLevelType w:val="multilevel"/>
    <w:tmpl w:val="DA1CF7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F059CD"/>
    <w:multiLevelType w:val="multilevel"/>
    <w:tmpl w:val="DA1CF7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5C3FE3"/>
    <w:multiLevelType w:val="multilevel"/>
    <w:tmpl w:val="DA1CF7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BB5E74"/>
    <w:multiLevelType w:val="multilevel"/>
    <w:tmpl w:val="DA1CF78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4D5624"/>
    <w:multiLevelType w:val="multilevel"/>
    <w:tmpl w:val="DA1CF78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E87C40"/>
    <w:multiLevelType w:val="multilevel"/>
    <w:tmpl w:val="DA1CF7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D022C"/>
    <w:multiLevelType w:val="multilevel"/>
    <w:tmpl w:val="DA1CF7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EF6318"/>
    <w:multiLevelType w:val="multilevel"/>
    <w:tmpl w:val="DA1CF78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D51086"/>
    <w:multiLevelType w:val="multilevel"/>
    <w:tmpl w:val="DA1CF78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7373C"/>
    <w:multiLevelType w:val="multilevel"/>
    <w:tmpl w:val="DA1CF7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7558EF"/>
    <w:multiLevelType w:val="multilevel"/>
    <w:tmpl w:val="DA1CF7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1D38A4"/>
    <w:multiLevelType w:val="multilevel"/>
    <w:tmpl w:val="DA1CF78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865A9E"/>
    <w:multiLevelType w:val="multilevel"/>
    <w:tmpl w:val="DA1CF7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4A3EE7"/>
    <w:multiLevelType w:val="multilevel"/>
    <w:tmpl w:val="DA1CF7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5350B5"/>
    <w:multiLevelType w:val="multilevel"/>
    <w:tmpl w:val="DA1CF7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3A0BF0"/>
    <w:multiLevelType w:val="multilevel"/>
    <w:tmpl w:val="DA1CF78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550BEA"/>
    <w:multiLevelType w:val="multilevel"/>
    <w:tmpl w:val="DA1CF7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8D4772"/>
    <w:multiLevelType w:val="multilevel"/>
    <w:tmpl w:val="DA1CF78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373B07"/>
    <w:multiLevelType w:val="multilevel"/>
    <w:tmpl w:val="DA1CF7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396EEF"/>
    <w:multiLevelType w:val="multilevel"/>
    <w:tmpl w:val="DA1CF7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ED7A5D"/>
    <w:multiLevelType w:val="multilevel"/>
    <w:tmpl w:val="DA1CF78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87F29"/>
    <w:multiLevelType w:val="multilevel"/>
    <w:tmpl w:val="DA1CF7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D3584B"/>
    <w:multiLevelType w:val="multilevel"/>
    <w:tmpl w:val="DA1CF7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157C2C"/>
    <w:multiLevelType w:val="multilevel"/>
    <w:tmpl w:val="DA1CF78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735B00"/>
    <w:multiLevelType w:val="multilevel"/>
    <w:tmpl w:val="DA1CF78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0B732B"/>
    <w:multiLevelType w:val="multilevel"/>
    <w:tmpl w:val="DA1C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CA6A7E"/>
    <w:multiLevelType w:val="multilevel"/>
    <w:tmpl w:val="DA1CF7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0472F"/>
    <w:multiLevelType w:val="multilevel"/>
    <w:tmpl w:val="DA1CF78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864C09"/>
    <w:multiLevelType w:val="multilevel"/>
    <w:tmpl w:val="DA1CF78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454F21"/>
    <w:multiLevelType w:val="multilevel"/>
    <w:tmpl w:val="DA1CF7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695D30"/>
    <w:multiLevelType w:val="multilevel"/>
    <w:tmpl w:val="DA1CF78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850136"/>
    <w:multiLevelType w:val="multilevel"/>
    <w:tmpl w:val="DA1CF78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9"/>
  </w:num>
  <w:num w:numId="3">
    <w:abstractNumId w:val="0"/>
  </w:num>
  <w:num w:numId="4">
    <w:abstractNumId w:val="30"/>
  </w:num>
  <w:num w:numId="5">
    <w:abstractNumId w:val="18"/>
  </w:num>
  <w:num w:numId="6">
    <w:abstractNumId w:val="33"/>
  </w:num>
  <w:num w:numId="7">
    <w:abstractNumId w:val="22"/>
  </w:num>
  <w:num w:numId="8">
    <w:abstractNumId w:val="14"/>
  </w:num>
  <w:num w:numId="9">
    <w:abstractNumId w:val="16"/>
  </w:num>
  <w:num w:numId="10">
    <w:abstractNumId w:val="10"/>
  </w:num>
  <w:num w:numId="11">
    <w:abstractNumId w:val="24"/>
  </w:num>
  <w:num w:numId="12">
    <w:abstractNumId w:val="20"/>
  </w:num>
  <w:num w:numId="13">
    <w:abstractNumId w:val="17"/>
  </w:num>
  <w:num w:numId="14">
    <w:abstractNumId w:val="6"/>
  </w:num>
  <w:num w:numId="15">
    <w:abstractNumId w:val="26"/>
  </w:num>
  <w:num w:numId="16">
    <w:abstractNumId w:val="31"/>
  </w:num>
  <w:num w:numId="17">
    <w:abstractNumId w:val="12"/>
  </w:num>
  <w:num w:numId="18">
    <w:abstractNumId w:val="5"/>
  </w:num>
  <w:num w:numId="19">
    <w:abstractNumId w:val="3"/>
  </w:num>
  <w:num w:numId="20">
    <w:abstractNumId w:val="8"/>
  </w:num>
  <w:num w:numId="21">
    <w:abstractNumId w:val="15"/>
  </w:num>
  <w:num w:numId="22">
    <w:abstractNumId w:val="25"/>
  </w:num>
  <w:num w:numId="23">
    <w:abstractNumId w:val="1"/>
  </w:num>
  <w:num w:numId="24">
    <w:abstractNumId w:val="7"/>
  </w:num>
  <w:num w:numId="25">
    <w:abstractNumId w:val="35"/>
  </w:num>
  <w:num w:numId="26">
    <w:abstractNumId w:val="34"/>
  </w:num>
  <w:num w:numId="27">
    <w:abstractNumId w:val="19"/>
  </w:num>
  <w:num w:numId="28">
    <w:abstractNumId w:val="4"/>
  </w:num>
  <w:num w:numId="29">
    <w:abstractNumId w:val="11"/>
  </w:num>
  <w:num w:numId="30">
    <w:abstractNumId w:val="2"/>
  </w:num>
  <w:num w:numId="31">
    <w:abstractNumId w:val="23"/>
  </w:num>
  <w:num w:numId="32">
    <w:abstractNumId w:val="28"/>
  </w:num>
  <w:num w:numId="33">
    <w:abstractNumId w:val="27"/>
  </w:num>
  <w:num w:numId="34">
    <w:abstractNumId w:val="21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E0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041E0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DB5FB"/>
  <w15:chartTrackingRefBased/>
  <w15:docId w15:val="{710C53FC-C6B7-47CD-9E5D-AEB93089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04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041E0"/>
  </w:style>
  <w:style w:type="character" w:customStyle="1" w:styleId="eop">
    <w:name w:val="eop"/>
    <w:basedOn w:val="a0"/>
    <w:rsid w:val="00C04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2021-10-19T09:04:00Z</dcterms:created>
  <dcterms:modified xsi:type="dcterms:W3CDTF">2021-10-19T09:05:00Z</dcterms:modified>
</cp:coreProperties>
</file>